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73F5C" w14:textId="008F7350" w:rsidR="00F50D28" w:rsidRDefault="00F50D28" w:rsidP="00F50D28">
      <w:pPr>
        <w:jc w:val="center"/>
      </w:pPr>
      <w:r>
        <w:rPr>
          <w:noProof/>
        </w:rPr>
        <w:drawing>
          <wp:inline distT="0" distB="0" distL="0" distR="0" wp14:anchorId="13F8D4A8" wp14:editId="16EF49DD">
            <wp:extent cx="745851" cy="60742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851" cy="607429"/>
                    </a:xfrm>
                    <a:prstGeom prst="rect">
                      <a:avLst/>
                    </a:prstGeom>
                    <a:noFill/>
                    <a:ln>
                      <a:noFill/>
                    </a:ln>
                  </pic:spPr>
                </pic:pic>
              </a:graphicData>
            </a:graphic>
          </wp:inline>
        </w:drawing>
      </w:r>
    </w:p>
    <w:p w14:paraId="77F98C3A" w14:textId="7D3CBBCC" w:rsidR="00F50D28" w:rsidRPr="00AD1B59" w:rsidRDefault="009D7B23" w:rsidP="00AD1B59">
      <w:pPr>
        <w:spacing w:after="0" w:line="240" w:lineRule="auto"/>
        <w:jc w:val="center"/>
        <w:rPr>
          <w:rFonts w:ascii="Calibri" w:hAnsi="Calibri"/>
          <w:b/>
          <w:bCs/>
        </w:rPr>
      </w:pPr>
      <w:r>
        <w:rPr>
          <w:rFonts w:ascii="Calibri" w:hAnsi="Calibri"/>
          <w:b/>
          <w:bCs/>
        </w:rPr>
        <w:t>EQUITY, DIVERSITY AND INCLUSION WORKING GROUP</w:t>
      </w:r>
    </w:p>
    <w:p w14:paraId="3B858C39" w14:textId="77777777" w:rsidR="00F50D28" w:rsidRPr="00AD1B59" w:rsidRDefault="00F50D28" w:rsidP="00AD1B59">
      <w:pPr>
        <w:spacing w:after="0" w:line="240" w:lineRule="auto"/>
        <w:jc w:val="center"/>
        <w:rPr>
          <w:rFonts w:ascii="Calibri" w:hAnsi="Calibri"/>
          <w:b/>
          <w:bCs/>
        </w:rPr>
      </w:pPr>
      <w:r w:rsidRPr="00AD1B59">
        <w:rPr>
          <w:rFonts w:ascii="Calibri" w:hAnsi="Calibri"/>
          <w:b/>
          <w:bCs/>
        </w:rPr>
        <w:t>TERMS OF REFERENCE</w:t>
      </w:r>
    </w:p>
    <w:p w14:paraId="03067644" w14:textId="390C819B" w:rsidR="00F9297B" w:rsidRPr="00AD1B59" w:rsidRDefault="00F9297B" w:rsidP="00AD1B59">
      <w:pPr>
        <w:spacing w:after="0" w:line="240" w:lineRule="auto"/>
        <w:rPr>
          <w:rFonts w:ascii="Calibri" w:hAnsi="Calibri"/>
          <w:b/>
          <w:bCs/>
        </w:rPr>
      </w:pPr>
    </w:p>
    <w:p w14:paraId="7DB16630" w14:textId="78522E3A" w:rsidR="00D73755" w:rsidRDefault="00D73755" w:rsidP="00AD1B59">
      <w:pPr>
        <w:spacing w:after="0" w:line="240" w:lineRule="auto"/>
        <w:rPr>
          <w:rFonts w:ascii="Calibri" w:hAnsi="Calibri"/>
          <w:b/>
          <w:bCs/>
        </w:rPr>
      </w:pPr>
      <w:r>
        <w:rPr>
          <w:rFonts w:ascii="Calibri" w:hAnsi="Calibri"/>
          <w:b/>
          <w:bCs/>
        </w:rPr>
        <w:t>MANDATE:</w:t>
      </w:r>
    </w:p>
    <w:p w14:paraId="7EC51499" w14:textId="77777777" w:rsidR="00D73755" w:rsidRPr="002821BF" w:rsidRDefault="00D73755">
      <w:pPr>
        <w:spacing w:after="0" w:line="240" w:lineRule="auto"/>
        <w:rPr>
          <w:rFonts w:ascii="Calibri" w:hAnsi="Calibri"/>
        </w:rPr>
      </w:pPr>
      <w:r w:rsidRPr="002821BF">
        <w:rPr>
          <w:rFonts w:ascii="Calibri" w:hAnsi="Calibri"/>
        </w:rPr>
        <w:t xml:space="preserve">The Equity, Diversity and Inclusion (EDI) Working Group will support OPA’s efforts to advance inclusion with the organization as well as more broadly within the pharmacy community. </w:t>
      </w:r>
    </w:p>
    <w:p w14:paraId="05C00E01" w14:textId="77777777" w:rsidR="00D73755" w:rsidRPr="002821BF" w:rsidRDefault="00D73755" w:rsidP="002821BF">
      <w:pPr>
        <w:shd w:val="clear" w:color="auto" w:fill="FFFFFF"/>
        <w:spacing w:after="0" w:line="240" w:lineRule="auto"/>
        <w:rPr>
          <w:rFonts w:ascii="Calibri" w:eastAsia="Times New Roman" w:hAnsi="Calibri" w:cs="Arial"/>
          <w:color w:val="222222"/>
        </w:rPr>
      </w:pPr>
    </w:p>
    <w:p w14:paraId="710A627B" w14:textId="5370F911" w:rsidR="00D73755" w:rsidRPr="002821BF" w:rsidRDefault="00D73755" w:rsidP="002821BF">
      <w:pPr>
        <w:pStyle w:val="ListParagraph"/>
        <w:numPr>
          <w:ilvl w:val="0"/>
          <w:numId w:val="7"/>
        </w:numPr>
        <w:shd w:val="clear" w:color="auto" w:fill="FFFFFF"/>
        <w:spacing w:after="0" w:line="240" w:lineRule="auto"/>
        <w:rPr>
          <w:rFonts w:ascii="Calibri" w:eastAsia="Times New Roman" w:hAnsi="Calibri" w:cs="Arial"/>
          <w:color w:val="222222"/>
        </w:rPr>
      </w:pPr>
      <w:r w:rsidRPr="002821BF">
        <w:rPr>
          <w:rFonts w:ascii="Calibri" w:eastAsia="Times New Roman" w:hAnsi="Calibri" w:cs="Arial"/>
          <w:b/>
          <w:bCs/>
          <w:color w:val="222222"/>
        </w:rPr>
        <w:t>Equity</w:t>
      </w:r>
      <w:r w:rsidR="0092425D" w:rsidRPr="002821BF">
        <w:rPr>
          <w:rFonts w:ascii="Calibri" w:eastAsia="Times New Roman" w:hAnsi="Calibri" w:cs="Arial"/>
          <w:b/>
          <w:bCs/>
          <w:color w:val="222222"/>
        </w:rPr>
        <w:t xml:space="preserve">: </w:t>
      </w:r>
      <w:r w:rsidR="0092425D" w:rsidRPr="002821BF">
        <w:rPr>
          <w:rFonts w:ascii="Calibri" w:eastAsia="Times New Roman" w:hAnsi="Calibri" w:cs="Arial"/>
          <w:color w:val="222222"/>
        </w:rPr>
        <w:t>R</w:t>
      </w:r>
      <w:r w:rsidRPr="002821BF">
        <w:rPr>
          <w:rFonts w:ascii="Calibri" w:eastAsia="Times New Roman" w:hAnsi="Calibri" w:cs="Arial"/>
          <w:color w:val="222222"/>
        </w:rPr>
        <w:t>efers to achieving parity in policy, process, and outcomes for historically and/or currently underrepresented and/or marginalized people and groups while accounting for</w:t>
      </w:r>
      <w:r w:rsidR="00F71EA0">
        <w:rPr>
          <w:rFonts w:ascii="Calibri" w:eastAsia="Times New Roman" w:hAnsi="Calibri" w:cs="Arial"/>
          <w:color w:val="222222"/>
        </w:rPr>
        <w:t xml:space="preserve"> </w:t>
      </w:r>
      <w:r w:rsidRPr="002821BF">
        <w:rPr>
          <w:rFonts w:ascii="Calibri" w:eastAsia="Times New Roman" w:hAnsi="Calibri" w:cs="Arial"/>
          <w:color w:val="222222"/>
        </w:rPr>
        <w:t xml:space="preserve">diversity. </w:t>
      </w:r>
    </w:p>
    <w:p w14:paraId="290D029C" w14:textId="3BF81195" w:rsidR="00D73755" w:rsidRPr="002821BF" w:rsidRDefault="00D73755" w:rsidP="002821BF">
      <w:pPr>
        <w:pStyle w:val="ListParagraph"/>
        <w:numPr>
          <w:ilvl w:val="0"/>
          <w:numId w:val="7"/>
        </w:numPr>
        <w:shd w:val="clear" w:color="auto" w:fill="FFFFFF"/>
        <w:spacing w:after="0" w:line="240" w:lineRule="auto"/>
        <w:rPr>
          <w:rFonts w:ascii="Calibri" w:eastAsia="Times New Roman" w:hAnsi="Calibri" w:cs="Arial"/>
          <w:color w:val="222222"/>
        </w:rPr>
      </w:pPr>
      <w:r w:rsidRPr="002821BF">
        <w:rPr>
          <w:rFonts w:ascii="Calibri" w:eastAsia="Times New Roman" w:hAnsi="Calibri" w:cs="Arial"/>
          <w:b/>
          <w:bCs/>
          <w:color w:val="222222"/>
        </w:rPr>
        <w:t>Diversity</w:t>
      </w:r>
      <w:r w:rsidR="0092425D" w:rsidRPr="002821BF">
        <w:rPr>
          <w:rFonts w:ascii="Calibri" w:eastAsia="Times New Roman" w:hAnsi="Calibri" w:cs="Arial"/>
          <w:b/>
          <w:bCs/>
          <w:color w:val="222222"/>
        </w:rPr>
        <w:t>:</w:t>
      </w:r>
      <w:r w:rsidR="002821BF" w:rsidRPr="002821BF">
        <w:rPr>
          <w:rFonts w:ascii="Calibri" w:eastAsia="Times New Roman" w:hAnsi="Calibri" w:cs="Arial"/>
          <w:b/>
          <w:bCs/>
          <w:color w:val="222222"/>
        </w:rPr>
        <w:t xml:space="preserve"> </w:t>
      </w:r>
      <w:r w:rsidRPr="002821BF">
        <w:rPr>
          <w:rFonts w:ascii="Calibri" w:eastAsia="Times New Roman" w:hAnsi="Calibri" w:cs="Arial"/>
          <w:color w:val="222222"/>
        </w:rPr>
        <w:t>Differences in the lived experiences and perspectives of people that may include race, ethnicity, colour, ancestry, place of origin, political belief, religion, marital status, family status, physical disability, mental disability, sex, gender identity or expression, sexual orientation, age, class, and/or socio-economic situations.</w:t>
      </w:r>
    </w:p>
    <w:p w14:paraId="2A908308" w14:textId="6F02063E" w:rsidR="00D73755" w:rsidRPr="002821BF" w:rsidRDefault="00D73755" w:rsidP="002821BF">
      <w:pPr>
        <w:pStyle w:val="ListParagraph"/>
        <w:numPr>
          <w:ilvl w:val="0"/>
          <w:numId w:val="7"/>
        </w:numPr>
        <w:shd w:val="clear" w:color="auto" w:fill="FFFFFF"/>
        <w:spacing w:after="0" w:line="240" w:lineRule="auto"/>
        <w:rPr>
          <w:rFonts w:ascii="Calibri" w:eastAsia="Times New Roman" w:hAnsi="Calibri" w:cs="Arial"/>
          <w:color w:val="222222"/>
        </w:rPr>
      </w:pPr>
      <w:r w:rsidRPr="002821BF">
        <w:rPr>
          <w:rFonts w:ascii="Calibri" w:eastAsia="Times New Roman" w:hAnsi="Calibri" w:cs="Arial"/>
          <w:b/>
          <w:bCs/>
          <w:color w:val="222222"/>
        </w:rPr>
        <w:t>Inclusion</w:t>
      </w:r>
      <w:r w:rsidR="0092425D" w:rsidRPr="002821BF">
        <w:rPr>
          <w:rFonts w:ascii="Calibri" w:eastAsia="Times New Roman" w:hAnsi="Calibri" w:cs="Arial"/>
          <w:b/>
          <w:bCs/>
          <w:color w:val="222222"/>
        </w:rPr>
        <w:t xml:space="preserve">: </w:t>
      </w:r>
      <w:r w:rsidRPr="002821BF">
        <w:rPr>
          <w:rFonts w:ascii="Calibri" w:eastAsia="Times New Roman" w:hAnsi="Calibri" w:cs="Arial"/>
          <w:color w:val="222222"/>
        </w:rPr>
        <w:t xml:space="preserve">Inclusion is an active, intentional, and continuous process to address inequities in power and </w:t>
      </w:r>
      <w:r w:rsidR="002821BF" w:rsidRPr="002821BF">
        <w:rPr>
          <w:rFonts w:ascii="Calibri" w:eastAsia="Times New Roman" w:hAnsi="Calibri" w:cs="Arial"/>
          <w:color w:val="222222"/>
        </w:rPr>
        <w:t>privilege and</w:t>
      </w:r>
      <w:r w:rsidRPr="002821BF">
        <w:rPr>
          <w:rFonts w:ascii="Calibri" w:eastAsia="Times New Roman" w:hAnsi="Calibri" w:cs="Arial"/>
          <w:color w:val="222222"/>
        </w:rPr>
        <w:t xml:space="preserve"> build a respectful and diverse community that ensures welcoming spaces and opportunities to flourish for all.</w:t>
      </w:r>
    </w:p>
    <w:p w14:paraId="3DB6627F" w14:textId="18ED6F9E" w:rsidR="00D73755" w:rsidRPr="0092425D" w:rsidRDefault="00D73755">
      <w:pPr>
        <w:spacing w:after="0" w:line="240" w:lineRule="auto"/>
        <w:rPr>
          <w:rFonts w:ascii="Calibri" w:hAnsi="Calibri"/>
          <w:b/>
          <w:bCs/>
        </w:rPr>
      </w:pPr>
    </w:p>
    <w:p w14:paraId="67DFACD4" w14:textId="5BDC06A9" w:rsidR="00D73755" w:rsidRDefault="00D73755" w:rsidP="00AD1B59">
      <w:pPr>
        <w:spacing w:after="0" w:line="240" w:lineRule="auto"/>
        <w:rPr>
          <w:rFonts w:ascii="Calibri" w:hAnsi="Calibri"/>
          <w:b/>
          <w:bCs/>
        </w:rPr>
      </w:pPr>
      <w:r>
        <w:rPr>
          <w:rFonts w:ascii="Calibri" w:hAnsi="Calibri"/>
          <w:b/>
          <w:bCs/>
        </w:rPr>
        <w:t>OBJECTIVES:</w:t>
      </w:r>
    </w:p>
    <w:p w14:paraId="0EC3500A" w14:textId="4CB0FAF3" w:rsidR="00D73755" w:rsidRPr="00AD1B59" w:rsidRDefault="00D73755">
      <w:pPr>
        <w:pStyle w:val="ListParagraph"/>
        <w:numPr>
          <w:ilvl w:val="0"/>
          <w:numId w:val="3"/>
        </w:numPr>
        <w:spacing w:after="0" w:line="240" w:lineRule="auto"/>
        <w:ind w:hanging="450"/>
        <w:rPr>
          <w:rFonts w:ascii="Calibri" w:hAnsi="Calibri"/>
        </w:rPr>
      </w:pPr>
      <w:r w:rsidRPr="00AD1B59">
        <w:rPr>
          <w:rFonts w:ascii="Calibri" w:hAnsi="Calibri"/>
        </w:rPr>
        <w:t xml:space="preserve">To </w:t>
      </w:r>
      <w:r>
        <w:rPr>
          <w:rFonts w:ascii="Calibri" w:hAnsi="Calibri"/>
        </w:rPr>
        <w:t xml:space="preserve">consider the </w:t>
      </w:r>
      <w:r w:rsidRPr="00AD1B59">
        <w:rPr>
          <w:rFonts w:ascii="Calibri" w:hAnsi="Calibri"/>
        </w:rPr>
        <w:t>creat</w:t>
      </w:r>
      <w:r>
        <w:rPr>
          <w:rFonts w:ascii="Calibri" w:hAnsi="Calibri"/>
        </w:rPr>
        <w:t>ion of</w:t>
      </w:r>
      <w:r w:rsidRPr="00AD1B59">
        <w:rPr>
          <w:rFonts w:ascii="Calibri" w:hAnsi="Calibri"/>
        </w:rPr>
        <w:t xml:space="preserve"> standards and policies related to equ</w:t>
      </w:r>
      <w:r>
        <w:rPr>
          <w:rFonts w:ascii="Calibri" w:hAnsi="Calibri"/>
        </w:rPr>
        <w:t>ality</w:t>
      </w:r>
      <w:r w:rsidRPr="00AD1B59">
        <w:rPr>
          <w:rFonts w:ascii="Calibri" w:hAnsi="Calibri"/>
        </w:rPr>
        <w:t xml:space="preserve"> and </w:t>
      </w:r>
      <w:r>
        <w:rPr>
          <w:rFonts w:ascii="Calibri" w:hAnsi="Calibri"/>
        </w:rPr>
        <w:t>inclusivity</w:t>
      </w:r>
    </w:p>
    <w:p w14:paraId="75E25743" w14:textId="300FE62E" w:rsidR="00D73755" w:rsidRPr="00AD1B59" w:rsidRDefault="00D73755" w:rsidP="00D73755">
      <w:pPr>
        <w:pStyle w:val="ListParagraph"/>
        <w:numPr>
          <w:ilvl w:val="0"/>
          <w:numId w:val="3"/>
        </w:numPr>
        <w:spacing w:after="0" w:line="240" w:lineRule="auto"/>
        <w:ind w:hanging="450"/>
        <w:rPr>
          <w:rFonts w:ascii="Calibri" w:hAnsi="Calibri"/>
        </w:rPr>
      </w:pPr>
      <w:r w:rsidRPr="00AD1B59">
        <w:rPr>
          <w:rFonts w:ascii="Calibri" w:hAnsi="Calibri"/>
        </w:rPr>
        <w:t xml:space="preserve">To </w:t>
      </w:r>
      <w:r>
        <w:rPr>
          <w:rFonts w:ascii="Calibri" w:hAnsi="Calibri"/>
        </w:rPr>
        <w:t xml:space="preserve">make recommendations </w:t>
      </w:r>
      <w:r w:rsidRPr="00AD1B59">
        <w:rPr>
          <w:rFonts w:ascii="Calibri" w:hAnsi="Calibri"/>
        </w:rPr>
        <w:t>about equ</w:t>
      </w:r>
      <w:r>
        <w:rPr>
          <w:rFonts w:ascii="Calibri" w:hAnsi="Calibri"/>
        </w:rPr>
        <w:t>ality</w:t>
      </w:r>
      <w:r w:rsidRPr="00AD1B59">
        <w:rPr>
          <w:rFonts w:ascii="Calibri" w:hAnsi="Calibri"/>
        </w:rPr>
        <w:t xml:space="preserve"> and </w:t>
      </w:r>
      <w:r>
        <w:rPr>
          <w:rFonts w:ascii="Calibri" w:hAnsi="Calibri"/>
        </w:rPr>
        <w:t>inclusivity</w:t>
      </w:r>
      <w:r w:rsidRPr="00AD1B59">
        <w:rPr>
          <w:rFonts w:ascii="Calibri" w:hAnsi="Calibri"/>
        </w:rPr>
        <w:t xml:space="preserve"> related issues</w:t>
      </w:r>
      <w:r>
        <w:rPr>
          <w:rFonts w:ascii="Calibri" w:hAnsi="Calibri"/>
        </w:rPr>
        <w:t>, including the removal or mitigation of systemic barriers</w:t>
      </w:r>
    </w:p>
    <w:p w14:paraId="6DE82E85" w14:textId="77777777" w:rsidR="00D73755" w:rsidRPr="00AD1B59" w:rsidRDefault="00D73755" w:rsidP="00D73755">
      <w:pPr>
        <w:pStyle w:val="ListParagraph"/>
        <w:numPr>
          <w:ilvl w:val="0"/>
          <w:numId w:val="3"/>
        </w:numPr>
        <w:spacing w:after="0" w:line="240" w:lineRule="auto"/>
        <w:ind w:hanging="450"/>
        <w:rPr>
          <w:rFonts w:ascii="Calibri" w:hAnsi="Calibri"/>
        </w:rPr>
      </w:pPr>
      <w:r w:rsidRPr="00AD1B59">
        <w:rPr>
          <w:rFonts w:ascii="Calibri" w:hAnsi="Calibri"/>
        </w:rPr>
        <w:t xml:space="preserve">To consider </w:t>
      </w:r>
      <w:r>
        <w:rPr>
          <w:rFonts w:ascii="Calibri" w:hAnsi="Calibri"/>
        </w:rPr>
        <w:t>potential</w:t>
      </w:r>
      <w:r w:rsidRPr="00AD1B59">
        <w:rPr>
          <w:rFonts w:ascii="Calibri" w:hAnsi="Calibri"/>
        </w:rPr>
        <w:t xml:space="preserve"> support services </w:t>
      </w:r>
      <w:r>
        <w:rPr>
          <w:rFonts w:ascii="Calibri" w:hAnsi="Calibri"/>
        </w:rPr>
        <w:t xml:space="preserve">and tools that could be offered </w:t>
      </w:r>
      <w:r w:rsidRPr="00AD1B59">
        <w:rPr>
          <w:rFonts w:ascii="Calibri" w:hAnsi="Calibri"/>
        </w:rPr>
        <w:t>to staff</w:t>
      </w:r>
      <w:r>
        <w:rPr>
          <w:rFonts w:ascii="Calibri" w:hAnsi="Calibri"/>
        </w:rPr>
        <w:t>, Board Directors</w:t>
      </w:r>
      <w:r w:rsidRPr="00AD1B59">
        <w:rPr>
          <w:rFonts w:ascii="Calibri" w:hAnsi="Calibri"/>
        </w:rPr>
        <w:t xml:space="preserve"> and members of OPA </w:t>
      </w:r>
      <w:r>
        <w:rPr>
          <w:rFonts w:ascii="Calibri" w:hAnsi="Calibri"/>
        </w:rPr>
        <w:t>where appropriate</w:t>
      </w:r>
    </w:p>
    <w:p w14:paraId="7F4D918F" w14:textId="77777777" w:rsidR="00D73755" w:rsidRPr="00AD1B59" w:rsidRDefault="00D73755" w:rsidP="00D73755">
      <w:pPr>
        <w:pStyle w:val="ListParagraph"/>
        <w:numPr>
          <w:ilvl w:val="0"/>
          <w:numId w:val="3"/>
        </w:numPr>
        <w:spacing w:after="0" w:line="240" w:lineRule="auto"/>
        <w:ind w:hanging="450"/>
        <w:rPr>
          <w:rFonts w:ascii="Calibri" w:hAnsi="Calibri"/>
        </w:rPr>
      </w:pPr>
      <w:r>
        <w:rPr>
          <w:rFonts w:ascii="Calibri" w:hAnsi="Calibri"/>
        </w:rPr>
        <w:t>To offer</w:t>
      </w:r>
      <w:r w:rsidRPr="00AD1B59">
        <w:rPr>
          <w:rFonts w:ascii="Calibri" w:hAnsi="Calibri"/>
        </w:rPr>
        <w:t xml:space="preserve"> advice</w:t>
      </w:r>
      <w:r>
        <w:rPr>
          <w:rFonts w:ascii="Calibri" w:hAnsi="Calibri"/>
        </w:rPr>
        <w:t xml:space="preserve">, resources and </w:t>
      </w:r>
      <w:r w:rsidRPr="00AD1B59">
        <w:rPr>
          <w:rFonts w:ascii="Calibri" w:hAnsi="Calibri"/>
        </w:rPr>
        <w:t>recommendations regarding</w:t>
      </w:r>
      <w:r>
        <w:rPr>
          <w:rFonts w:ascii="Calibri" w:hAnsi="Calibri"/>
        </w:rPr>
        <w:t xml:space="preserve"> OPA’s role in promoting and providing solutions that achieve</w:t>
      </w:r>
      <w:r w:rsidRPr="00AD1B59">
        <w:rPr>
          <w:rFonts w:ascii="Calibri" w:hAnsi="Calibri"/>
        </w:rPr>
        <w:t xml:space="preserve"> equ</w:t>
      </w:r>
      <w:r>
        <w:rPr>
          <w:rFonts w:ascii="Calibri" w:hAnsi="Calibri"/>
        </w:rPr>
        <w:t>ality</w:t>
      </w:r>
      <w:r w:rsidRPr="00AD1B59">
        <w:rPr>
          <w:rFonts w:ascii="Calibri" w:hAnsi="Calibri"/>
        </w:rPr>
        <w:t xml:space="preserve"> and </w:t>
      </w:r>
      <w:r>
        <w:rPr>
          <w:rFonts w:ascii="Calibri" w:hAnsi="Calibri"/>
        </w:rPr>
        <w:t>inclusivity, and removes or mitigates systemic barriers</w:t>
      </w:r>
      <w:r w:rsidRPr="00AD1B59">
        <w:rPr>
          <w:rFonts w:ascii="Calibri" w:hAnsi="Calibri"/>
        </w:rPr>
        <w:t xml:space="preserve"> </w:t>
      </w:r>
      <w:r>
        <w:rPr>
          <w:rFonts w:ascii="Calibri" w:hAnsi="Calibri"/>
        </w:rPr>
        <w:t>within the pharmacy sector</w:t>
      </w:r>
    </w:p>
    <w:p w14:paraId="22F87B4E" w14:textId="77777777" w:rsidR="00D73755" w:rsidRDefault="00D73755" w:rsidP="00AD1B59">
      <w:pPr>
        <w:spacing w:after="0" w:line="240" w:lineRule="auto"/>
        <w:rPr>
          <w:rFonts w:ascii="Calibri" w:hAnsi="Calibri"/>
          <w:b/>
          <w:bCs/>
        </w:rPr>
      </w:pPr>
    </w:p>
    <w:p w14:paraId="2BB98940" w14:textId="75EC40FC" w:rsidR="00F50D28" w:rsidRPr="00AD1B59" w:rsidRDefault="00F50D28" w:rsidP="00AD1B59">
      <w:pPr>
        <w:spacing w:after="0" w:line="240" w:lineRule="auto"/>
        <w:rPr>
          <w:rFonts w:ascii="Calibri" w:hAnsi="Calibri"/>
          <w:b/>
          <w:bCs/>
        </w:rPr>
      </w:pPr>
      <w:r w:rsidRPr="00AD1B59">
        <w:rPr>
          <w:rFonts w:ascii="Calibri" w:hAnsi="Calibri"/>
          <w:b/>
          <w:bCs/>
        </w:rPr>
        <w:t>COMPOSITION:</w:t>
      </w:r>
    </w:p>
    <w:p w14:paraId="07D33318" w14:textId="3AC3E478" w:rsidR="00F50D28" w:rsidRPr="00AD1B59" w:rsidRDefault="00775755" w:rsidP="00AD1B59">
      <w:pPr>
        <w:spacing w:after="0" w:line="240" w:lineRule="auto"/>
        <w:rPr>
          <w:rFonts w:ascii="Calibri" w:hAnsi="Calibri"/>
        </w:rPr>
      </w:pPr>
      <w:r>
        <w:rPr>
          <w:rFonts w:ascii="Calibri" w:hAnsi="Calibri"/>
        </w:rPr>
        <w:t>Co-</w:t>
      </w:r>
      <w:r w:rsidR="00F50D28" w:rsidRPr="00AD1B59">
        <w:rPr>
          <w:rFonts w:ascii="Calibri" w:hAnsi="Calibri"/>
        </w:rPr>
        <w:t>Chair</w:t>
      </w:r>
      <w:r>
        <w:rPr>
          <w:rFonts w:ascii="Calibri" w:hAnsi="Calibri"/>
        </w:rPr>
        <w:t>s</w:t>
      </w:r>
      <w:r w:rsidR="00F50D28" w:rsidRPr="00AD1B59">
        <w:rPr>
          <w:rFonts w:ascii="Calibri" w:hAnsi="Calibri"/>
        </w:rPr>
        <w:t>:</w:t>
      </w:r>
      <w:r>
        <w:rPr>
          <w:rFonts w:ascii="Calibri" w:hAnsi="Calibri"/>
        </w:rPr>
        <w:tab/>
      </w:r>
      <w:r w:rsidR="00F50D28" w:rsidRPr="00AD1B59">
        <w:rPr>
          <w:rFonts w:ascii="Calibri" w:hAnsi="Calibri"/>
        </w:rPr>
        <w:t xml:space="preserve">- </w:t>
      </w:r>
      <w:r>
        <w:rPr>
          <w:rFonts w:ascii="Calibri" w:hAnsi="Calibri"/>
        </w:rPr>
        <w:t>Member representative and CEO</w:t>
      </w:r>
    </w:p>
    <w:p w14:paraId="4C5BE733" w14:textId="4D23FE19" w:rsidR="00F50D28" w:rsidRPr="00AD1B59" w:rsidRDefault="00F50D28" w:rsidP="00AD1B59">
      <w:pPr>
        <w:spacing w:after="0" w:line="240" w:lineRule="auto"/>
        <w:rPr>
          <w:rFonts w:ascii="Calibri" w:hAnsi="Calibri"/>
        </w:rPr>
      </w:pPr>
      <w:r w:rsidRPr="00AD1B59">
        <w:rPr>
          <w:rFonts w:ascii="Calibri" w:hAnsi="Calibri"/>
        </w:rPr>
        <w:t>Members:</w:t>
      </w:r>
      <w:r w:rsidR="00775755">
        <w:rPr>
          <w:rFonts w:ascii="Calibri" w:hAnsi="Calibri"/>
        </w:rPr>
        <w:tab/>
      </w:r>
      <w:r w:rsidRPr="00AD1B59">
        <w:rPr>
          <w:rFonts w:ascii="Calibri" w:hAnsi="Calibri"/>
        </w:rPr>
        <w:t xml:space="preserve">- No more than </w:t>
      </w:r>
      <w:r w:rsidR="00BC382C">
        <w:rPr>
          <w:rFonts w:ascii="Calibri" w:hAnsi="Calibri"/>
        </w:rPr>
        <w:t>6</w:t>
      </w:r>
      <w:r w:rsidRPr="00AD1B59">
        <w:rPr>
          <w:rFonts w:ascii="Calibri" w:hAnsi="Calibri"/>
        </w:rPr>
        <w:t xml:space="preserve"> OPA Members</w:t>
      </w:r>
    </w:p>
    <w:p w14:paraId="7CC1744D" w14:textId="6B6C5581" w:rsidR="00F50D28" w:rsidRPr="00AD1B59" w:rsidRDefault="00F50D28" w:rsidP="00AD1B59">
      <w:pPr>
        <w:spacing w:after="0" w:line="240" w:lineRule="auto"/>
        <w:rPr>
          <w:rFonts w:ascii="Calibri" w:hAnsi="Calibri"/>
        </w:rPr>
      </w:pPr>
      <w:r w:rsidRPr="00AD1B59">
        <w:rPr>
          <w:rFonts w:ascii="Calibri" w:hAnsi="Calibri"/>
        </w:rPr>
        <w:t>Staff Support:</w:t>
      </w:r>
      <w:r w:rsidR="00775755">
        <w:rPr>
          <w:rFonts w:ascii="Calibri" w:hAnsi="Calibri"/>
        </w:rPr>
        <w:tab/>
      </w:r>
      <w:r w:rsidRPr="00AD1B59">
        <w:rPr>
          <w:rFonts w:ascii="Calibri" w:hAnsi="Calibri"/>
        </w:rPr>
        <w:t>- As determined by the CEO</w:t>
      </w:r>
    </w:p>
    <w:p w14:paraId="2497B9F1" w14:textId="5E388FEC" w:rsidR="00F50D28" w:rsidRPr="00AD1B59" w:rsidRDefault="00F50D28" w:rsidP="00AD1B59">
      <w:pPr>
        <w:spacing w:after="0" w:line="240" w:lineRule="auto"/>
        <w:rPr>
          <w:rFonts w:ascii="Calibri" w:hAnsi="Calibri"/>
        </w:rPr>
      </w:pPr>
      <w:r w:rsidRPr="00AD1B59">
        <w:rPr>
          <w:rFonts w:ascii="Calibri" w:hAnsi="Calibri"/>
        </w:rPr>
        <w:t xml:space="preserve">Quorum: </w:t>
      </w:r>
      <w:r w:rsidR="00A63EBD">
        <w:rPr>
          <w:rFonts w:ascii="Calibri" w:hAnsi="Calibri"/>
        </w:rPr>
        <w:tab/>
      </w:r>
      <w:r w:rsidRPr="00AD1B59">
        <w:rPr>
          <w:rFonts w:ascii="Calibri" w:hAnsi="Calibri"/>
        </w:rPr>
        <w:t xml:space="preserve">- </w:t>
      </w:r>
      <w:r w:rsidR="00A63EBD">
        <w:rPr>
          <w:rFonts w:ascii="Calibri" w:hAnsi="Calibri"/>
        </w:rPr>
        <w:t xml:space="preserve">50% plus 1 committee member </w:t>
      </w:r>
    </w:p>
    <w:p w14:paraId="46AA57D9" w14:textId="77777777" w:rsidR="00F9297B" w:rsidRPr="00AD1B59" w:rsidRDefault="00F9297B" w:rsidP="00AD1B59">
      <w:pPr>
        <w:spacing w:after="0" w:line="240" w:lineRule="auto"/>
        <w:rPr>
          <w:rFonts w:ascii="Calibri" w:hAnsi="Calibri"/>
          <w:b/>
          <w:bCs/>
        </w:rPr>
      </w:pPr>
    </w:p>
    <w:p w14:paraId="6BC511B7" w14:textId="65DA5722" w:rsidR="00F50D28" w:rsidRPr="00AD1B59" w:rsidRDefault="00F50D28" w:rsidP="00AD1B59">
      <w:pPr>
        <w:spacing w:after="0" w:line="240" w:lineRule="auto"/>
        <w:rPr>
          <w:rFonts w:ascii="Calibri" w:hAnsi="Calibri"/>
          <w:b/>
          <w:bCs/>
        </w:rPr>
      </w:pPr>
      <w:r w:rsidRPr="00AD1B59">
        <w:rPr>
          <w:rFonts w:ascii="Calibri" w:hAnsi="Calibri"/>
          <w:b/>
          <w:bCs/>
        </w:rPr>
        <w:t>LENGTH OF TERM:</w:t>
      </w:r>
    </w:p>
    <w:p w14:paraId="0245780B" w14:textId="1D613784" w:rsidR="00F50D28" w:rsidRPr="00AD1B59" w:rsidRDefault="0092425D" w:rsidP="00AD1B59">
      <w:pPr>
        <w:spacing w:after="0" w:line="240" w:lineRule="auto"/>
        <w:rPr>
          <w:rFonts w:ascii="Calibri" w:hAnsi="Calibri"/>
        </w:rPr>
      </w:pPr>
      <w:r>
        <w:rPr>
          <w:rFonts w:ascii="Calibri" w:hAnsi="Calibri"/>
        </w:rPr>
        <w:t>Annual (Board year).</w:t>
      </w:r>
    </w:p>
    <w:p w14:paraId="5CB496FC" w14:textId="77777777" w:rsidR="00F9297B" w:rsidRPr="00AD1B59" w:rsidRDefault="00F9297B" w:rsidP="00AD1B59">
      <w:pPr>
        <w:spacing w:after="0" w:line="240" w:lineRule="auto"/>
        <w:rPr>
          <w:rFonts w:ascii="Calibri" w:hAnsi="Calibri"/>
          <w:b/>
          <w:bCs/>
        </w:rPr>
      </w:pPr>
    </w:p>
    <w:p w14:paraId="2C07711D" w14:textId="6B0566A1" w:rsidR="00F50D28" w:rsidRPr="00AD1B59" w:rsidRDefault="0092425D" w:rsidP="00AD1B59">
      <w:pPr>
        <w:spacing w:after="0" w:line="240" w:lineRule="auto"/>
        <w:rPr>
          <w:rFonts w:ascii="Calibri" w:hAnsi="Calibri"/>
          <w:b/>
          <w:bCs/>
        </w:rPr>
      </w:pPr>
      <w:r>
        <w:rPr>
          <w:rFonts w:ascii="Calibri" w:hAnsi="Calibri"/>
          <w:b/>
          <w:bCs/>
        </w:rPr>
        <w:t>FREQUENCY</w:t>
      </w:r>
      <w:r w:rsidR="00F50D28" w:rsidRPr="00AD1B59">
        <w:rPr>
          <w:rFonts w:ascii="Calibri" w:hAnsi="Calibri"/>
          <w:b/>
          <w:bCs/>
        </w:rPr>
        <w:t xml:space="preserve"> OF MEETINGS:</w:t>
      </w:r>
    </w:p>
    <w:p w14:paraId="348B33C3" w14:textId="4CD16F8C" w:rsidR="00F50D28" w:rsidRPr="00AD1B59" w:rsidRDefault="0092425D" w:rsidP="00AD1B59">
      <w:pPr>
        <w:spacing w:after="0" w:line="240" w:lineRule="auto"/>
        <w:rPr>
          <w:rFonts w:ascii="Calibri" w:hAnsi="Calibri"/>
        </w:rPr>
      </w:pPr>
      <w:r>
        <w:rPr>
          <w:rFonts w:ascii="Calibri" w:hAnsi="Calibri"/>
        </w:rPr>
        <w:t xml:space="preserve">Meetings to be held </w:t>
      </w:r>
      <w:r w:rsidR="00F71EA0">
        <w:rPr>
          <w:rFonts w:ascii="Calibri" w:hAnsi="Calibri"/>
        </w:rPr>
        <w:t xml:space="preserve">4 times a year, </w:t>
      </w:r>
      <w:r>
        <w:rPr>
          <w:rFonts w:ascii="Calibri" w:hAnsi="Calibri"/>
        </w:rPr>
        <w:t xml:space="preserve">and </w:t>
      </w:r>
      <w:r w:rsidR="00A63EBD">
        <w:rPr>
          <w:rFonts w:ascii="Calibri" w:hAnsi="Calibri"/>
        </w:rPr>
        <w:t xml:space="preserve">on an ad hoc basis </w:t>
      </w:r>
      <w:r>
        <w:rPr>
          <w:rFonts w:ascii="Calibri" w:hAnsi="Calibri"/>
        </w:rPr>
        <w:t xml:space="preserve">as determined by the </w:t>
      </w:r>
      <w:r w:rsidR="002821BF">
        <w:rPr>
          <w:rFonts w:ascii="Calibri" w:hAnsi="Calibri"/>
        </w:rPr>
        <w:t>CEO.</w:t>
      </w:r>
    </w:p>
    <w:p w14:paraId="493A88EA" w14:textId="77777777" w:rsidR="00F9297B" w:rsidRPr="00AD1B59" w:rsidRDefault="00F9297B" w:rsidP="00AD1B59">
      <w:pPr>
        <w:spacing w:after="0" w:line="240" w:lineRule="auto"/>
        <w:rPr>
          <w:rFonts w:ascii="Calibri" w:hAnsi="Calibri"/>
        </w:rPr>
      </w:pPr>
    </w:p>
    <w:p w14:paraId="0C62A5FE" w14:textId="30CAB16D" w:rsidR="00F50D28" w:rsidRPr="00AD1B59" w:rsidRDefault="002821BF" w:rsidP="00AD1B59">
      <w:pPr>
        <w:spacing w:after="0" w:line="240" w:lineRule="auto"/>
        <w:rPr>
          <w:rFonts w:ascii="Calibri" w:hAnsi="Calibri"/>
          <w:b/>
          <w:bCs/>
        </w:rPr>
      </w:pPr>
      <w:r>
        <w:rPr>
          <w:rFonts w:ascii="Calibri" w:hAnsi="Calibri"/>
          <w:b/>
          <w:bCs/>
        </w:rPr>
        <w:br w:type="column"/>
      </w:r>
      <w:r w:rsidR="0092425D">
        <w:rPr>
          <w:rFonts w:ascii="Calibri" w:hAnsi="Calibri"/>
          <w:b/>
          <w:bCs/>
        </w:rPr>
        <w:lastRenderedPageBreak/>
        <w:t>GOVERNANCE/</w:t>
      </w:r>
      <w:r w:rsidR="00F50D28" w:rsidRPr="00AD1B59">
        <w:rPr>
          <w:rFonts w:ascii="Calibri" w:hAnsi="Calibri"/>
          <w:b/>
          <w:bCs/>
        </w:rPr>
        <w:t>REPORTING</w:t>
      </w:r>
      <w:r w:rsidR="0092425D">
        <w:rPr>
          <w:rFonts w:ascii="Calibri" w:hAnsi="Calibri"/>
          <w:b/>
          <w:bCs/>
        </w:rPr>
        <w:t>/STRUCTURE</w:t>
      </w:r>
      <w:r w:rsidR="00F50D28" w:rsidRPr="00AD1B59">
        <w:rPr>
          <w:rFonts w:ascii="Calibri" w:hAnsi="Calibri"/>
          <w:b/>
          <w:bCs/>
        </w:rPr>
        <w:t>:</w:t>
      </w:r>
    </w:p>
    <w:p w14:paraId="68DC3A11" w14:textId="71A3F3DB" w:rsidR="0033799A" w:rsidRDefault="002821BF" w:rsidP="00AD1B59">
      <w:pPr>
        <w:spacing w:after="0" w:line="240" w:lineRule="auto"/>
        <w:rPr>
          <w:rFonts w:ascii="Calibri" w:hAnsi="Calibri"/>
        </w:rPr>
      </w:pPr>
      <w:r>
        <w:rPr>
          <w:rFonts w:ascii="Calibri" w:hAnsi="Calibri"/>
        </w:rPr>
        <w:t xml:space="preserve">The EDI Working Group will provide its advice and recommendations to </w:t>
      </w:r>
      <w:r w:rsidR="00F71EA0">
        <w:rPr>
          <w:rFonts w:ascii="Calibri" w:hAnsi="Calibri"/>
        </w:rPr>
        <w:t xml:space="preserve">the CEO </w:t>
      </w:r>
      <w:r w:rsidR="007925B2">
        <w:rPr>
          <w:rFonts w:ascii="Calibri" w:hAnsi="Calibri"/>
        </w:rPr>
        <w:t xml:space="preserve">on </w:t>
      </w:r>
      <w:r w:rsidR="009C6628" w:rsidRPr="00AD1B59">
        <w:rPr>
          <w:rFonts w:ascii="Calibri" w:hAnsi="Calibri"/>
        </w:rPr>
        <w:t>equ</w:t>
      </w:r>
      <w:r w:rsidR="00BC382C">
        <w:rPr>
          <w:rFonts w:ascii="Calibri" w:hAnsi="Calibri"/>
        </w:rPr>
        <w:t>ality</w:t>
      </w:r>
      <w:r w:rsidR="009C6628" w:rsidRPr="00AD1B59">
        <w:rPr>
          <w:rFonts w:ascii="Calibri" w:hAnsi="Calibri"/>
        </w:rPr>
        <w:t xml:space="preserve"> and </w:t>
      </w:r>
      <w:r w:rsidR="00D423D9">
        <w:rPr>
          <w:rFonts w:ascii="Calibri" w:hAnsi="Calibri"/>
        </w:rPr>
        <w:t>inclusivity</w:t>
      </w:r>
      <w:r w:rsidR="00D423D9" w:rsidRPr="00AD1B59">
        <w:rPr>
          <w:rFonts w:ascii="Calibri" w:hAnsi="Calibri"/>
        </w:rPr>
        <w:t xml:space="preserve"> </w:t>
      </w:r>
      <w:r w:rsidR="009C6628" w:rsidRPr="00AD1B59">
        <w:rPr>
          <w:rFonts w:ascii="Calibri" w:hAnsi="Calibri"/>
        </w:rPr>
        <w:t>related initiatives relevant to the role of the Association</w:t>
      </w:r>
      <w:r w:rsidR="007925B2">
        <w:rPr>
          <w:rFonts w:ascii="Calibri" w:hAnsi="Calibri"/>
        </w:rPr>
        <w:t xml:space="preserve"> and to the image and reputation of the profession</w:t>
      </w:r>
      <w:r w:rsidR="00BC382C">
        <w:rPr>
          <w:rFonts w:ascii="Calibri" w:hAnsi="Calibri"/>
        </w:rPr>
        <w:t>.</w:t>
      </w:r>
    </w:p>
    <w:p w14:paraId="0A533820" w14:textId="186F3EA6" w:rsidR="0092425D" w:rsidRPr="006D401E" w:rsidRDefault="0092425D" w:rsidP="002821BF">
      <w:pPr>
        <w:spacing w:after="0" w:line="240" w:lineRule="auto"/>
        <w:jc w:val="right"/>
        <w:rPr>
          <w:rFonts w:ascii="Calibri" w:eastAsia="SimSun" w:hAnsi="Calibri" w:cs="Tahoma"/>
          <w:b/>
          <w:bCs/>
          <w:iCs/>
          <w:lang w:eastAsia="zh-CN"/>
        </w:rPr>
      </w:pPr>
      <w:r w:rsidRPr="006D401E">
        <w:rPr>
          <w:rFonts w:ascii="Calibri" w:eastAsia="SimSun" w:hAnsi="Calibri" w:cs="Tahoma"/>
          <w:b/>
          <w:bCs/>
          <w:iCs/>
          <w:lang w:eastAsia="zh-CN"/>
        </w:rPr>
        <w:t>Approved by GNC: February 16, 2021</w:t>
      </w:r>
    </w:p>
    <w:p w14:paraId="2D57B81D" w14:textId="0662A630" w:rsidR="0092425D" w:rsidRPr="002821BF" w:rsidRDefault="0092425D" w:rsidP="002821BF">
      <w:pPr>
        <w:spacing w:after="0" w:line="240" w:lineRule="auto"/>
        <w:jc w:val="right"/>
        <w:rPr>
          <w:rFonts w:ascii="Calibri" w:hAnsi="Calibri"/>
          <w:iCs/>
        </w:rPr>
      </w:pPr>
      <w:r w:rsidRPr="00074FBD">
        <w:rPr>
          <w:rFonts w:ascii="Calibri" w:eastAsia="SimSun" w:hAnsi="Calibri" w:cs="Tahoma"/>
          <w:b/>
          <w:bCs/>
          <w:iCs/>
          <w:lang w:eastAsia="zh-CN"/>
        </w:rPr>
        <w:t>Approved by Board: March 3, 2021</w:t>
      </w:r>
      <w:bookmarkStart w:id="0" w:name="_GoBack"/>
      <w:bookmarkEnd w:id="0"/>
    </w:p>
    <w:sectPr w:rsidR="0092425D" w:rsidRPr="002821BF" w:rsidSect="002821BF">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126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B085" w16cex:dateUtc="2021-02-05T16: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27F1" w14:textId="77777777" w:rsidR="00B840EA" w:rsidRDefault="00B840EA" w:rsidP="00AD1B59">
      <w:pPr>
        <w:spacing w:after="0" w:line="240" w:lineRule="auto"/>
      </w:pPr>
      <w:r>
        <w:separator/>
      </w:r>
    </w:p>
  </w:endnote>
  <w:endnote w:type="continuationSeparator" w:id="0">
    <w:p w14:paraId="391FA04C" w14:textId="77777777" w:rsidR="00B840EA" w:rsidRDefault="00B840EA" w:rsidP="00AD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B4B3" w14:textId="77777777" w:rsidR="00AD1B59" w:rsidRDefault="00AD1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298747"/>
      <w:docPartObj>
        <w:docPartGallery w:val="Page Numbers (Bottom of Page)"/>
        <w:docPartUnique/>
      </w:docPartObj>
    </w:sdtPr>
    <w:sdtEndPr>
      <w:rPr>
        <w:noProof/>
      </w:rPr>
    </w:sdtEndPr>
    <w:sdtContent>
      <w:p w14:paraId="0A21EE91" w14:textId="259325BB" w:rsidR="00F71EA0" w:rsidRDefault="00F71EA0">
        <w:pPr>
          <w:pStyle w:val="Footer"/>
          <w:jc w:val="center"/>
        </w:pPr>
        <w:r w:rsidRPr="00F71EA0">
          <w:rPr>
            <w:sz w:val="18"/>
            <w:szCs w:val="18"/>
          </w:rPr>
          <w:fldChar w:fldCharType="begin"/>
        </w:r>
        <w:r w:rsidRPr="00F71EA0">
          <w:rPr>
            <w:sz w:val="18"/>
            <w:szCs w:val="18"/>
          </w:rPr>
          <w:instrText xml:space="preserve"> PAGE   \* MERGEFORMAT </w:instrText>
        </w:r>
        <w:r w:rsidRPr="00F71EA0">
          <w:rPr>
            <w:sz w:val="18"/>
            <w:szCs w:val="18"/>
          </w:rPr>
          <w:fldChar w:fldCharType="separate"/>
        </w:r>
        <w:r w:rsidRPr="00F71EA0">
          <w:rPr>
            <w:noProof/>
            <w:sz w:val="18"/>
            <w:szCs w:val="18"/>
          </w:rPr>
          <w:t>2</w:t>
        </w:r>
        <w:r w:rsidRPr="00F71EA0">
          <w:rPr>
            <w:noProof/>
            <w:sz w:val="18"/>
            <w:szCs w:val="18"/>
          </w:rPr>
          <w:fldChar w:fldCharType="end"/>
        </w:r>
      </w:p>
    </w:sdtContent>
  </w:sdt>
  <w:p w14:paraId="58615CAE" w14:textId="77777777" w:rsidR="00AD1B59" w:rsidRDefault="00AD1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6A92" w14:textId="77777777" w:rsidR="00AD1B59" w:rsidRDefault="00AD1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862E4" w14:textId="77777777" w:rsidR="00B840EA" w:rsidRDefault="00B840EA" w:rsidP="00AD1B59">
      <w:pPr>
        <w:spacing w:after="0" w:line="240" w:lineRule="auto"/>
      </w:pPr>
      <w:r>
        <w:separator/>
      </w:r>
    </w:p>
  </w:footnote>
  <w:footnote w:type="continuationSeparator" w:id="0">
    <w:p w14:paraId="28E7426A" w14:textId="77777777" w:rsidR="00B840EA" w:rsidRDefault="00B840EA" w:rsidP="00AD1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EA39" w14:textId="77777777" w:rsidR="00AD1B59" w:rsidRDefault="00AD1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694" w14:textId="65A1D188" w:rsidR="00AD1B59" w:rsidRDefault="00AD1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FD68" w14:textId="77777777" w:rsidR="00AD1B59" w:rsidRDefault="00AD1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66A16"/>
    <w:multiLevelType w:val="multilevel"/>
    <w:tmpl w:val="4C249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237FB"/>
    <w:multiLevelType w:val="hybridMultilevel"/>
    <w:tmpl w:val="988E2DAC"/>
    <w:lvl w:ilvl="0" w:tplc="27B6CA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73D17"/>
    <w:multiLevelType w:val="hybridMultilevel"/>
    <w:tmpl w:val="D0B0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56034"/>
    <w:multiLevelType w:val="hybridMultilevel"/>
    <w:tmpl w:val="D1C2A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56547"/>
    <w:multiLevelType w:val="hybridMultilevel"/>
    <w:tmpl w:val="C1F8FE98"/>
    <w:lvl w:ilvl="0" w:tplc="5AAE58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31FD5"/>
    <w:multiLevelType w:val="hybridMultilevel"/>
    <w:tmpl w:val="AFEEEB4E"/>
    <w:lvl w:ilvl="0" w:tplc="AB0C944A">
      <w:start w:val="1"/>
      <w:numFmt w:val="decimal"/>
      <w:lvlText w:val="%1."/>
      <w:lvlJc w:val="left"/>
      <w:pPr>
        <w:ind w:left="450" w:hanging="360"/>
      </w:pPr>
      <w:rPr>
        <w:rFonts w:ascii="Calibri" w:eastAsiaTheme="minorHAnsi" w:hAnsi="Calibri" w:cstheme="minorBidi"/>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733517B"/>
    <w:multiLevelType w:val="hybridMultilevel"/>
    <w:tmpl w:val="0866B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28"/>
    <w:rsid w:val="00057CC0"/>
    <w:rsid w:val="00074FBD"/>
    <w:rsid w:val="000A2D1F"/>
    <w:rsid w:val="000D7DC6"/>
    <w:rsid w:val="001445E0"/>
    <w:rsid w:val="001C49F5"/>
    <w:rsid w:val="001D6F8C"/>
    <w:rsid w:val="00205F13"/>
    <w:rsid w:val="00250638"/>
    <w:rsid w:val="002821BF"/>
    <w:rsid w:val="002E64E0"/>
    <w:rsid w:val="00327482"/>
    <w:rsid w:val="0033799A"/>
    <w:rsid w:val="003F2C1C"/>
    <w:rsid w:val="00434E8E"/>
    <w:rsid w:val="00454C10"/>
    <w:rsid w:val="004A5437"/>
    <w:rsid w:val="004B7F4E"/>
    <w:rsid w:val="004F1C8B"/>
    <w:rsid w:val="005066EF"/>
    <w:rsid w:val="00591836"/>
    <w:rsid w:val="005B5DC8"/>
    <w:rsid w:val="00692151"/>
    <w:rsid w:val="006D401E"/>
    <w:rsid w:val="00775755"/>
    <w:rsid w:val="007925B2"/>
    <w:rsid w:val="007F6F5C"/>
    <w:rsid w:val="00816486"/>
    <w:rsid w:val="008175F7"/>
    <w:rsid w:val="0087471F"/>
    <w:rsid w:val="0092425D"/>
    <w:rsid w:val="009A4316"/>
    <w:rsid w:val="009C6628"/>
    <w:rsid w:val="009C695B"/>
    <w:rsid w:val="009D7B23"/>
    <w:rsid w:val="00A13D63"/>
    <w:rsid w:val="00A33107"/>
    <w:rsid w:val="00A63EBD"/>
    <w:rsid w:val="00A85E42"/>
    <w:rsid w:val="00A92F9C"/>
    <w:rsid w:val="00AD1B59"/>
    <w:rsid w:val="00B00A7B"/>
    <w:rsid w:val="00B31C3F"/>
    <w:rsid w:val="00B774AC"/>
    <w:rsid w:val="00B840EA"/>
    <w:rsid w:val="00BB0145"/>
    <w:rsid w:val="00BC159D"/>
    <w:rsid w:val="00BC382C"/>
    <w:rsid w:val="00BC73B4"/>
    <w:rsid w:val="00BD2E5F"/>
    <w:rsid w:val="00BD6CFE"/>
    <w:rsid w:val="00C03DD1"/>
    <w:rsid w:val="00CD10B2"/>
    <w:rsid w:val="00D1396F"/>
    <w:rsid w:val="00D423D9"/>
    <w:rsid w:val="00D610B0"/>
    <w:rsid w:val="00D73755"/>
    <w:rsid w:val="00D77D04"/>
    <w:rsid w:val="00E66E94"/>
    <w:rsid w:val="00E67E0C"/>
    <w:rsid w:val="00F14563"/>
    <w:rsid w:val="00F23E7A"/>
    <w:rsid w:val="00F44CF3"/>
    <w:rsid w:val="00F50D28"/>
    <w:rsid w:val="00F71EA0"/>
    <w:rsid w:val="00F75174"/>
    <w:rsid w:val="00F9297B"/>
    <w:rsid w:val="00FA117E"/>
    <w:rsid w:val="00FD01A5"/>
    <w:rsid w:val="00FE27D1"/>
    <w:rsid w:val="00FF55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F8AF68"/>
  <w15:chartTrackingRefBased/>
  <w15:docId w15:val="{0CBAACB4-89C7-486E-8740-F5ED81FB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97B"/>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33799A"/>
    <w:rPr>
      <w:color w:val="0563C1" w:themeColor="hyperlink"/>
      <w:u w:val="single"/>
    </w:rPr>
  </w:style>
  <w:style w:type="character" w:styleId="UnresolvedMention">
    <w:name w:val="Unresolved Mention"/>
    <w:basedOn w:val="DefaultParagraphFont"/>
    <w:uiPriority w:val="99"/>
    <w:semiHidden/>
    <w:unhideWhenUsed/>
    <w:rsid w:val="0033799A"/>
    <w:rPr>
      <w:color w:val="605E5C"/>
      <w:shd w:val="clear" w:color="auto" w:fill="E1DFDD"/>
    </w:rPr>
  </w:style>
  <w:style w:type="paragraph" w:styleId="ListParagraph">
    <w:name w:val="List Paragraph"/>
    <w:basedOn w:val="Normal"/>
    <w:uiPriority w:val="34"/>
    <w:qFormat/>
    <w:rsid w:val="0033799A"/>
    <w:pPr>
      <w:ind w:left="720"/>
      <w:contextualSpacing/>
    </w:pPr>
  </w:style>
  <w:style w:type="paragraph" w:styleId="Header">
    <w:name w:val="header"/>
    <w:basedOn w:val="Normal"/>
    <w:link w:val="HeaderChar"/>
    <w:uiPriority w:val="99"/>
    <w:unhideWhenUsed/>
    <w:rsid w:val="00AD1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B59"/>
  </w:style>
  <w:style w:type="paragraph" w:styleId="Footer">
    <w:name w:val="footer"/>
    <w:basedOn w:val="Normal"/>
    <w:link w:val="FooterChar"/>
    <w:uiPriority w:val="99"/>
    <w:unhideWhenUsed/>
    <w:rsid w:val="00AD1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B59"/>
  </w:style>
  <w:style w:type="character" w:styleId="CommentReference">
    <w:name w:val="annotation reference"/>
    <w:basedOn w:val="DefaultParagraphFont"/>
    <w:uiPriority w:val="99"/>
    <w:semiHidden/>
    <w:unhideWhenUsed/>
    <w:rsid w:val="00BC382C"/>
    <w:rPr>
      <w:sz w:val="16"/>
      <w:szCs w:val="16"/>
    </w:rPr>
  </w:style>
  <w:style w:type="paragraph" w:styleId="CommentText">
    <w:name w:val="annotation text"/>
    <w:basedOn w:val="Normal"/>
    <w:link w:val="CommentTextChar"/>
    <w:uiPriority w:val="99"/>
    <w:semiHidden/>
    <w:unhideWhenUsed/>
    <w:rsid w:val="00BC382C"/>
    <w:pPr>
      <w:spacing w:line="240" w:lineRule="auto"/>
    </w:pPr>
    <w:rPr>
      <w:sz w:val="20"/>
      <w:szCs w:val="20"/>
    </w:rPr>
  </w:style>
  <w:style w:type="character" w:customStyle="1" w:styleId="CommentTextChar">
    <w:name w:val="Comment Text Char"/>
    <w:basedOn w:val="DefaultParagraphFont"/>
    <w:link w:val="CommentText"/>
    <w:uiPriority w:val="99"/>
    <w:semiHidden/>
    <w:rsid w:val="00BC382C"/>
    <w:rPr>
      <w:sz w:val="20"/>
      <w:szCs w:val="20"/>
    </w:rPr>
  </w:style>
  <w:style w:type="paragraph" w:styleId="CommentSubject">
    <w:name w:val="annotation subject"/>
    <w:basedOn w:val="CommentText"/>
    <w:next w:val="CommentText"/>
    <w:link w:val="CommentSubjectChar"/>
    <w:uiPriority w:val="99"/>
    <w:semiHidden/>
    <w:unhideWhenUsed/>
    <w:rsid w:val="00BC382C"/>
    <w:rPr>
      <w:b/>
      <w:bCs/>
    </w:rPr>
  </w:style>
  <w:style w:type="character" w:customStyle="1" w:styleId="CommentSubjectChar">
    <w:name w:val="Comment Subject Char"/>
    <w:basedOn w:val="CommentTextChar"/>
    <w:link w:val="CommentSubject"/>
    <w:uiPriority w:val="99"/>
    <w:semiHidden/>
    <w:rsid w:val="00BC382C"/>
    <w:rPr>
      <w:b/>
      <w:bCs/>
      <w:sz w:val="20"/>
      <w:szCs w:val="20"/>
    </w:rPr>
  </w:style>
  <w:style w:type="paragraph" w:styleId="BalloonText">
    <w:name w:val="Balloon Text"/>
    <w:basedOn w:val="Normal"/>
    <w:link w:val="BalloonTextChar"/>
    <w:uiPriority w:val="99"/>
    <w:semiHidden/>
    <w:unhideWhenUsed/>
    <w:rsid w:val="00BC3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82C"/>
    <w:rPr>
      <w:rFonts w:ascii="Segoe UI" w:hAnsi="Segoe UI" w:cs="Segoe UI"/>
      <w:sz w:val="18"/>
      <w:szCs w:val="18"/>
    </w:rPr>
  </w:style>
  <w:style w:type="paragraph" w:styleId="Revision">
    <w:name w:val="Revision"/>
    <w:hidden/>
    <w:uiPriority w:val="99"/>
    <w:semiHidden/>
    <w:rsid w:val="001D6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57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863D1C92E904AB31D541DD65C756E" ma:contentTypeVersion="4" ma:contentTypeDescription="Create a new document." ma:contentTypeScope="" ma:versionID="a5ac19d165816abae71eac91119c95db">
  <xsd:schema xmlns:xsd="http://www.w3.org/2001/XMLSchema" xmlns:xs="http://www.w3.org/2001/XMLSchema" xmlns:p="http://schemas.microsoft.com/office/2006/metadata/properties" xmlns:ns3="edf9b868-6f13-409e-aa5e-81c5d6fccbf6" targetNamespace="http://schemas.microsoft.com/office/2006/metadata/properties" ma:root="true" ma:fieldsID="10c5c4f0706ceb503201ea99b8ae5892" ns3:_="">
    <xsd:import namespace="edf9b868-6f13-409e-aa5e-81c5d6fccb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9b868-6f13-409e-aa5e-81c5d6fcc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1395-884B-41BB-8A83-23AFFB378F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7BCED0-9CD9-41BB-B5E6-1CB3D071A985}">
  <ds:schemaRefs>
    <ds:schemaRef ds:uri="http://schemas.microsoft.com/sharepoint/v3/contenttype/forms"/>
  </ds:schemaRefs>
</ds:datastoreItem>
</file>

<file path=customXml/itemProps3.xml><?xml version="1.0" encoding="utf-8"?>
<ds:datastoreItem xmlns:ds="http://schemas.openxmlformats.org/officeDocument/2006/customXml" ds:itemID="{9EE2A177-EF69-4931-B090-9E174A297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9b868-6f13-409e-aa5e-81c5d6fcc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DEED1-BDA6-43B9-9704-D2D4BAB4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Ushma Rajdev</dc:creator>
  <cp:keywords/>
  <dc:description/>
  <cp:lastModifiedBy>Ushma Rajdev</cp:lastModifiedBy>
  <cp:revision>2</cp:revision>
  <dcterms:created xsi:type="dcterms:W3CDTF">2021-03-23T18:13:00Z</dcterms:created>
  <dcterms:modified xsi:type="dcterms:W3CDTF">2021-03-23T18:13:00Z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0x0101001DA863D1C92E904AB31D541DD65C756E</vt:lpwstr>
  </property>
</Properties>
</file>